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66" w:rsidRDefault="007C1866" w:rsidP="007C1866">
      <w:bookmarkStart w:id="0" w:name="_GoBack"/>
      <w:bookmarkEnd w:id="0"/>
      <w:r>
        <w:t xml:space="preserve">Dvorac </w:t>
      </w:r>
      <w:proofErr w:type="spellStart"/>
      <w:r>
        <w:t>Miljana</w:t>
      </w:r>
      <w:proofErr w:type="spellEnd"/>
    </w:p>
    <w:p w:rsidR="002B7C8C" w:rsidRDefault="007C1866" w:rsidP="007C1866">
      <w:pPr>
        <w:jc w:val="both"/>
      </w:pPr>
      <w:r>
        <w:t xml:space="preserve">Dvorac </w:t>
      </w:r>
      <w:proofErr w:type="spellStart"/>
      <w:r>
        <w:t>Miljana</w:t>
      </w:r>
      <w:proofErr w:type="spellEnd"/>
      <w:r>
        <w:t xml:space="preserve"> kraj Kumrovca, na samoj granici sa Slovenijom, je dvorac koji je tokom tri stoljeća kao svoju rezidenciju gradila plemićka obitelj Ratkaj. Dvorac je smješten 200 metara istočno od rijeke Sutle u Krapinsko-zagorskoj županiji. U posjedu Ratkajevih ostaje do 1793. kad umire posljednji član ove obitelji, nakon čega dvorac često mijenja vlasnike. Godine 1900. dolazi u vlasništvo obitelji </w:t>
      </w:r>
      <w:proofErr w:type="spellStart"/>
      <w:r>
        <w:t>Jäger</w:t>
      </w:r>
      <w:proofErr w:type="spellEnd"/>
      <w:r>
        <w:t xml:space="preserve">, a 1980. kupuje ga dr. Franjo </w:t>
      </w:r>
      <w:proofErr w:type="spellStart"/>
      <w:r>
        <w:t>Kajfež</w:t>
      </w:r>
      <w:proofErr w:type="spellEnd"/>
      <w:r>
        <w:t xml:space="preserve"> koji ga obnavlja i vraća mu stari sjaj. Dvorac je široj javnosti postao poznat kao mjesto radnje popularne hrvatske </w:t>
      </w:r>
      <w:proofErr w:type="spellStart"/>
      <w:r>
        <w:t>telenovele</w:t>
      </w:r>
      <w:proofErr w:type="spellEnd"/>
      <w:r>
        <w:t xml:space="preserve"> Ponos Ratkajevih. Danas je u vlasništvu poduzetnika Dragutina </w:t>
      </w:r>
      <w:proofErr w:type="spellStart"/>
      <w:r>
        <w:t>Kamenskog</w:t>
      </w:r>
      <w:proofErr w:type="spellEnd"/>
      <w:r>
        <w:t xml:space="preserve">. Smatra se jednim od </w:t>
      </w:r>
      <w:proofErr w:type="spellStart"/>
      <w:r>
        <w:t>najočuvanijih</w:t>
      </w:r>
      <w:proofErr w:type="spellEnd"/>
      <w:r>
        <w:t xml:space="preserve"> dvoraca u Hrvatskoj.</w:t>
      </w:r>
    </w:p>
    <w:sectPr w:rsidR="002B7C8C" w:rsidSect="00A3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866"/>
    <w:rsid w:val="00103CE1"/>
    <w:rsid w:val="002B7C8C"/>
    <w:rsid w:val="007C1866"/>
    <w:rsid w:val="0096473F"/>
    <w:rsid w:val="00A3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Dukarić </cp:lastModifiedBy>
  <cp:revision>2</cp:revision>
  <dcterms:created xsi:type="dcterms:W3CDTF">2017-03-22T21:57:00Z</dcterms:created>
  <dcterms:modified xsi:type="dcterms:W3CDTF">2017-03-22T21:57:00Z</dcterms:modified>
</cp:coreProperties>
</file>